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41" w:rsidRPr="001F6B10" w:rsidRDefault="008B0941" w:rsidP="008B094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УТВЕРЖДЕНА</w:t>
      </w:r>
    </w:p>
    <w:p w:rsidR="008B0941" w:rsidRPr="001F6B10" w:rsidRDefault="008B0941" w:rsidP="008B094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1F6B10">
        <w:rPr>
          <w:color w:val="auto"/>
          <w:sz w:val="28"/>
          <w:szCs w:val="28"/>
        </w:rPr>
        <w:t>постановлением Правительства</w:t>
      </w:r>
    </w:p>
    <w:p w:rsidR="008B0941" w:rsidRPr="001F6B10" w:rsidRDefault="008B0941" w:rsidP="008B094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1F6B10">
        <w:rPr>
          <w:color w:val="auto"/>
          <w:sz w:val="28"/>
          <w:szCs w:val="28"/>
        </w:rPr>
        <w:t>Ро</w:t>
      </w:r>
      <w:bookmarkStart w:id="0" w:name="_GoBack"/>
      <w:bookmarkEnd w:id="0"/>
      <w:r w:rsidRPr="001F6B10">
        <w:rPr>
          <w:color w:val="auto"/>
          <w:sz w:val="28"/>
          <w:szCs w:val="28"/>
        </w:rPr>
        <w:t>ссийской Федерации</w:t>
      </w:r>
    </w:p>
    <w:p w:rsidR="008B0941" w:rsidRPr="001F6B10" w:rsidRDefault="008B0941" w:rsidP="008B094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1F6B10">
        <w:rPr>
          <w:color w:val="auto"/>
          <w:sz w:val="28"/>
          <w:szCs w:val="28"/>
        </w:rPr>
        <w:t>от                   2019 г. №</w:t>
      </w:r>
    </w:p>
    <w:p w:rsidR="008B0941" w:rsidRPr="001F6B10" w:rsidRDefault="008B0941" w:rsidP="008B094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</w:p>
    <w:p w:rsidR="008B0941" w:rsidRDefault="008B0941" w:rsidP="008B094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</w:p>
    <w:p w:rsidR="008B0941" w:rsidRPr="001F6B10" w:rsidRDefault="008B0941" w:rsidP="008B0941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</w:p>
    <w:p w:rsidR="008B0941" w:rsidRDefault="008B0941" w:rsidP="008B0941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 И П О В А Я  Ф О Р М А</w:t>
      </w:r>
    </w:p>
    <w:p w:rsidR="008B0941" w:rsidRPr="001F6B10" w:rsidRDefault="008B0941" w:rsidP="008B0941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заявки на участие в открытом конкурсе в электронной форме, </w:t>
      </w:r>
      <w:r>
        <w:rPr>
          <w:b/>
          <w:color w:val="auto"/>
          <w:sz w:val="28"/>
          <w:szCs w:val="28"/>
        </w:rPr>
        <w:br/>
        <w:t xml:space="preserve">конкурсе с ограниченным участием в электронной форме, двухэтапном конкурсе в электронной форме, </w:t>
      </w:r>
      <w:r w:rsidRPr="00E23615">
        <w:rPr>
          <w:b/>
          <w:color w:val="auto"/>
          <w:sz w:val="28"/>
          <w:szCs w:val="28"/>
        </w:rPr>
        <w:t>закрытом конкурсе в электронной форме, закрытом конкурсе с ограниченным участием в электронной форме</w:t>
      </w:r>
      <w:r>
        <w:rPr>
          <w:b/>
          <w:color w:val="auto"/>
          <w:sz w:val="28"/>
          <w:szCs w:val="28"/>
        </w:rPr>
        <w:t>, закрытом двухэтапном конкурсе в электронной форме</w:t>
      </w:r>
    </w:p>
    <w:p w:rsidR="008B0941" w:rsidRPr="001F6B10" w:rsidRDefault="008B0941" w:rsidP="008B0941">
      <w:pPr>
        <w:autoSpaceDE w:val="0"/>
        <w:autoSpaceDN w:val="0"/>
        <w:adjustRightInd w:val="0"/>
        <w:jc w:val="both"/>
        <w:rPr>
          <w:b/>
          <w:color w:val="auto"/>
          <w:sz w:val="28"/>
          <w:szCs w:val="28"/>
        </w:rPr>
      </w:pPr>
    </w:p>
    <w:p w:rsidR="008B0941" w:rsidRPr="00E11A8A" w:rsidRDefault="008B0941" w:rsidP="008B0941">
      <w:pPr>
        <w:pStyle w:val="a3"/>
        <w:autoSpaceDE w:val="0"/>
        <w:autoSpaceDN w:val="0"/>
        <w:adjustRightInd w:val="0"/>
        <w:ind w:left="0"/>
        <w:jc w:val="center"/>
        <w:rPr>
          <w:bCs/>
          <w:sz w:val="28"/>
          <w:szCs w:val="28"/>
          <w:lang w:eastAsia="en-US"/>
        </w:rPr>
      </w:pPr>
      <w:r w:rsidRPr="00A928D0">
        <w:rPr>
          <w:bCs/>
          <w:sz w:val="28"/>
          <w:szCs w:val="28"/>
          <w:lang w:val="en-US" w:eastAsia="en-US"/>
        </w:rPr>
        <w:t>I</w:t>
      </w:r>
      <w:r w:rsidRPr="00A928D0">
        <w:rPr>
          <w:bCs/>
          <w:sz w:val="28"/>
          <w:szCs w:val="28"/>
          <w:lang w:eastAsia="en-US"/>
        </w:rPr>
        <w:t>.</w:t>
      </w:r>
      <w:r w:rsidRPr="00A928D0">
        <w:rPr>
          <w:bCs/>
          <w:sz w:val="28"/>
          <w:szCs w:val="28"/>
          <w:lang w:val="en-US" w:eastAsia="en-US"/>
        </w:rPr>
        <w:t> </w:t>
      </w:r>
      <w:r w:rsidRPr="00A928D0">
        <w:rPr>
          <w:bCs/>
          <w:sz w:val="28"/>
          <w:szCs w:val="28"/>
          <w:lang w:eastAsia="en-US"/>
        </w:rPr>
        <w:t xml:space="preserve">Первая часть заявки на участие в </w:t>
      </w:r>
      <w:r w:rsidRPr="00E23615">
        <w:rPr>
          <w:bCs/>
          <w:sz w:val="28"/>
          <w:szCs w:val="28"/>
          <w:lang w:eastAsia="en-US"/>
        </w:rPr>
        <w:t xml:space="preserve">открытом конкурсе в электронной </w:t>
      </w:r>
      <w:r>
        <w:rPr>
          <w:bCs/>
          <w:sz w:val="28"/>
          <w:szCs w:val="28"/>
          <w:lang w:eastAsia="en-US"/>
        </w:rPr>
        <w:br/>
      </w:r>
      <w:r w:rsidRPr="00E23615">
        <w:rPr>
          <w:bCs/>
          <w:sz w:val="28"/>
          <w:szCs w:val="28"/>
          <w:lang w:eastAsia="en-US"/>
        </w:rPr>
        <w:t xml:space="preserve">форме, конкурсе с ограниченным участием в электронной форме, </w:t>
      </w:r>
      <w:r>
        <w:rPr>
          <w:bCs/>
          <w:sz w:val="28"/>
          <w:szCs w:val="28"/>
          <w:lang w:eastAsia="en-US"/>
        </w:rPr>
        <w:br/>
      </w:r>
      <w:r w:rsidRPr="00E11A8A">
        <w:rPr>
          <w:bCs/>
          <w:sz w:val="28"/>
          <w:szCs w:val="28"/>
          <w:lang w:eastAsia="en-US"/>
        </w:rPr>
        <w:t>двухэтапном конкурсе в электронной форме</w:t>
      </w:r>
      <w:r>
        <w:rPr>
          <w:bCs/>
          <w:sz w:val="28"/>
          <w:szCs w:val="28"/>
          <w:lang w:eastAsia="en-US"/>
        </w:rPr>
        <w:t>,</w:t>
      </w:r>
      <w:r w:rsidRPr="00E11A8A">
        <w:rPr>
          <w:bCs/>
          <w:sz w:val="28"/>
          <w:szCs w:val="28"/>
          <w:lang w:eastAsia="en-US"/>
        </w:rPr>
        <w:t xml:space="preserve"> </w:t>
      </w:r>
      <w:r w:rsidRPr="00E23615">
        <w:rPr>
          <w:bCs/>
          <w:sz w:val="28"/>
          <w:szCs w:val="28"/>
          <w:lang w:eastAsia="en-US"/>
        </w:rPr>
        <w:t xml:space="preserve">закрытом конкурсе </w:t>
      </w:r>
      <w:r>
        <w:rPr>
          <w:bCs/>
          <w:sz w:val="28"/>
          <w:szCs w:val="28"/>
          <w:lang w:eastAsia="en-US"/>
        </w:rPr>
        <w:br/>
      </w:r>
      <w:r w:rsidRPr="00E23615">
        <w:rPr>
          <w:bCs/>
          <w:sz w:val="28"/>
          <w:szCs w:val="28"/>
          <w:lang w:eastAsia="en-US"/>
        </w:rPr>
        <w:t xml:space="preserve">в электронной форме, закрытом конкурсе с ограниченным </w:t>
      </w:r>
      <w:r>
        <w:rPr>
          <w:bCs/>
          <w:sz w:val="28"/>
          <w:szCs w:val="28"/>
          <w:lang w:eastAsia="en-US"/>
        </w:rPr>
        <w:br/>
      </w:r>
      <w:r w:rsidRPr="00E23615">
        <w:rPr>
          <w:bCs/>
          <w:sz w:val="28"/>
          <w:szCs w:val="28"/>
          <w:lang w:eastAsia="en-US"/>
        </w:rPr>
        <w:t>участием в электронной форме</w:t>
      </w:r>
      <w:r>
        <w:rPr>
          <w:bCs/>
          <w:sz w:val="28"/>
          <w:szCs w:val="28"/>
          <w:lang w:eastAsia="en-US"/>
        </w:rPr>
        <w:t xml:space="preserve">, закрытом </w:t>
      </w:r>
      <w:r w:rsidRPr="00E11A8A">
        <w:rPr>
          <w:bCs/>
          <w:sz w:val="28"/>
          <w:szCs w:val="28"/>
          <w:lang w:eastAsia="en-US"/>
        </w:rPr>
        <w:t xml:space="preserve">двухэтапном </w:t>
      </w:r>
      <w:r>
        <w:rPr>
          <w:bCs/>
          <w:sz w:val="28"/>
          <w:szCs w:val="28"/>
          <w:lang w:eastAsia="en-US"/>
        </w:rPr>
        <w:br/>
      </w:r>
      <w:r w:rsidRPr="00E11A8A">
        <w:rPr>
          <w:bCs/>
          <w:sz w:val="28"/>
          <w:szCs w:val="28"/>
          <w:lang w:eastAsia="en-US"/>
        </w:rPr>
        <w:t>конкурсе в электронной форме</w:t>
      </w:r>
    </w:p>
    <w:p w:rsidR="008B0941" w:rsidRPr="00DE7356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Настоящим участник закупки</w:t>
      </w:r>
      <w:r w:rsidRPr="008E5016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 xml:space="preserve">выражает согласие на </w:t>
      </w:r>
      <w:r w:rsidRPr="00DE7356">
        <w:rPr>
          <w:color w:val="auto"/>
          <w:sz w:val="28"/>
          <w:szCs w:val="28"/>
          <w:lang w:eastAsia="en-US"/>
        </w:rPr>
        <w:t xml:space="preserve">поставку товара, выполнение работы или оказание услуги на условиях, предусмотренных </w:t>
      </w:r>
      <w:r>
        <w:rPr>
          <w:color w:val="auto"/>
          <w:sz w:val="28"/>
          <w:szCs w:val="28"/>
          <w:lang w:eastAsia="en-US"/>
        </w:rPr>
        <w:t xml:space="preserve">конкурсной </w:t>
      </w:r>
      <w:r w:rsidRPr="00DE7356">
        <w:rPr>
          <w:color w:val="auto"/>
          <w:sz w:val="28"/>
          <w:szCs w:val="28"/>
          <w:lang w:eastAsia="en-US"/>
        </w:rPr>
        <w:t>документацией и не подлежащих изменению по результатам пр</w:t>
      </w:r>
      <w:r>
        <w:rPr>
          <w:color w:val="auto"/>
          <w:sz w:val="28"/>
          <w:szCs w:val="28"/>
          <w:lang w:eastAsia="en-US"/>
        </w:rPr>
        <w:t>оведения конкурса.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К настоящей первой части прилагается</w:t>
      </w:r>
      <w:r>
        <w:rPr>
          <w:color w:val="auto"/>
          <w:sz w:val="28"/>
          <w:szCs w:val="28"/>
          <w:vertAlign w:val="superscript"/>
          <w:lang w:eastAsia="en-US"/>
        </w:rPr>
        <w:t>1</w:t>
      </w:r>
      <w:r>
        <w:rPr>
          <w:color w:val="auto"/>
          <w:sz w:val="28"/>
          <w:szCs w:val="28"/>
          <w:lang w:eastAsia="en-US"/>
        </w:rPr>
        <w:t xml:space="preserve"> </w:t>
      </w:r>
      <w:r w:rsidRPr="00C30715">
        <w:rPr>
          <w:color w:val="auto"/>
          <w:sz w:val="28"/>
          <w:szCs w:val="28"/>
          <w:lang w:eastAsia="en-US"/>
        </w:rPr>
        <w:t>предложение о качественных, функциональных и об экологических характеристиках объекта закупки</w:t>
      </w:r>
      <w:r>
        <w:rPr>
          <w:color w:val="auto"/>
          <w:sz w:val="28"/>
          <w:szCs w:val="28"/>
          <w:lang w:eastAsia="en-US"/>
        </w:rPr>
        <w:t>.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К настоящей первой части прилагается</w:t>
      </w:r>
      <w:r>
        <w:rPr>
          <w:color w:val="auto"/>
          <w:sz w:val="28"/>
          <w:szCs w:val="28"/>
          <w:vertAlign w:val="superscript"/>
          <w:lang w:eastAsia="en-US"/>
        </w:rPr>
        <w:t>2</w:t>
      </w:r>
      <w:r>
        <w:rPr>
          <w:color w:val="auto"/>
          <w:sz w:val="28"/>
          <w:szCs w:val="28"/>
          <w:lang w:eastAsia="en-US"/>
        </w:rPr>
        <w:t xml:space="preserve"> информация, содержащая:</w:t>
      </w:r>
    </w:p>
    <w:p w:rsidR="008B0941" w:rsidRPr="00DE7356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DE7356">
        <w:rPr>
          <w:color w:val="auto"/>
          <w:sz w:val="28"/>
          <w:szCs w:val="28"/>
          <w:lang w:eastAsia="en-US"/>
        </w:rPr>
        <w:t>наименов</w:t>
      </w:r>
      <w:r>
        <w:rPr>
          <w:color w:val="auto"/>
          <w:sz w:val="28"/>
          <w:szCs w:val="28"/>
          <w:lang w:eastAsia="en-US"/>
        </w:rPr>
        <w:t>ание страны происхождения товара</w:t>
      </w:r>
      <w:r>
        <w:rPr>
          <w:color w:val="auto"/>
          <w:sz w:val="28"/>
          <w:szCs w:val="28"/>
          <w:vertAlign w:val="superscript"/>
          <w:lang w:eastAsia="en-US"/>
        </w:rPr>
        <w:t>3</w:t>
      </w:r>
      <w:r>
        <w:rPr>
          <w:color w:val="auto"/>
          <w:sz w:val="28"/>
          <w:szCs w:val="28"/>
          <w:lang w:eastAsia="en-US"/>
        </w:rPr>
        <w:t>;</w:t>
      </w:r>
    </w:p>
    <w:p w:rsidR="008B0941" w:rsidRPr="000A1670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DE7356">
        <w:rPr>
          <w:color w:val="auto"/>
          <w:sz w:val="28"/>
          <w:szCs w:val="28"/>
          <w:lang w:eastAsia="en-US"/>
        </w:rPr>
        <w:t>конкретные показатели товара</w:t>
      </w:r>
      <w:r>
        <w:rPr>
          <w:color w:val="auto"/>
          <w:sz w:val="28"/>
          <w:szCs w:val="28"/>
          <w:vertAlign w:val="superscript"/>
          <w:lang w:eastAsia="en-US"/>
        </w:rPr>
        <w:t>4</w:t>
      </w:r>
      <w:r w:rsidRPr="00DE7356">
        <w:rPr>
          <w:color w:val="auto"/>
          <w:sz w:val="28"/>
          <w:szCs w:val="28"/>
          <w:lang w:eastAsia="en-US"/>
        </w:rPr>
        <w:t xml:space="preserve">, соответствующие значениям, установленным в </w:t>
      </w:r>
      <w:r>
        <w:rPr>
          <w:color w:val="auto"/>
          <w:sz w:val="28"/>
          <w:szCs w:val="28"/>
          <w:lang w:eastAsia="en-US"/>
        </w:rPr>
        <w:t>конкурсной документации</w:t>
      </w:r>
      <w:r w:rsidRPr="00DE7356">
        <w:rPr>
          <w:color w:val="auto"/>
          <w:sz w:val="28"/>
          <w:szCs w:val="28"/>
          <w:lang w:eastAsia="en-US"/>
        </w:rPr>
        <w:t xml:space="preserve">, и указание </w:t>
      </w:r>
      <w:r>
        <w:rPr>
          <w:color w:val="auto"/>
          <w:sz w:val="28"/>
          <w:szCs w:val="28"/>
          <w:lang w:eastAsia="en-US"/>
        </w:rPr>
        <w:t>на товарный знак</w:t>
      </w:r>
      <w:r>
        <w:rPr>
          <w:color w:val="auto"/>
          <w:sz w:val="28"/>
          <w:szCs w:val="28"/>
          <w:vertAlign w:val="superscript"/>
          <w:lang w:eastAsia="en-US"/>
        </w:rPr>
        <w:t>5</w:t>
      </w:r>
      <w:r>
        <w:rPr>
          <w:color w:val="auto"/>
          <w:sz w:val="28"/>
          <w:szCs w:val="28"/>
          <w:lang w:eastAsia="en-US"/>
        </w:rPr>
        <w:t>.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К настоящей первой части прилагается</w:t>
      </w:r>
      <w:r>
        <w:rPr>
          <w:color w:val="auto"/>
          <w:sz w:val="28"/>
          <w:szCs w:val="28"/>
          <w:vertAlign w:val="superscript"/>
          <w:lang w:eastAsia="en-US"/>
        </w:rPr>
        <w:t>5</w:t>
      </w:r>
      <w:r>
        <w:rPr>
          <w:color w:val="auto"/>
          <w:sz w:val="28"/>
          <w:szCs w:val="28"/>
          <w:lang w:eastAsia="en-US"/>
        </w:rPr>
        <w:t xml:space="preserve"> ____________________________</w:t>
      </w:r>
    </w:p>
    <w:p w:rsidR="008B0941" w:rsidRPr="00A0096B" w:rsidRDefault="008B0941" w:rsidP="008B0941">
      <w:pPr>
        <w:autoSpaceDE w:val="0"/>
        <w:autoSpaceDN w:val="0"/>
        <w:adjustRightInd w:val="0"/>
        <w:ind w:left="6096"/>
        <w:jc w:val="center"/>
        <w:rPr>
          <w:i/>
          <w:color w:val="auto"/>
          <w:sz w:val="20"/>
          <w:szCs w:val="28"/>
          <w:lang w:eastAsia="en-US"/>
        </w:rPr>
      </w:pPr>
      <w:r w:rsidRPr="00A0096B">
        <w:rPr>
          <w:i/>
          <w:color w:val="auto"/>
          <w:sz w:val="20"/>
          <w:szCs w:val="28"/>
          <w:lang w:eastAsia="en-US"/>
        </w:rPr>
        <w:t>(эс</w:t>
      </w:r>
      <w:r>
        <w:rPr>
          <w:i/>
          <w:color w:val="auto"/>
          <w:sz w:val="20"/>
          <w:szCs w:val="28"/>
          <w:lang w:eastAsia="en-US"/>
        </w:rPr>
        <w:t>киз, рисунок, чертеж, фотография</w:t>
      </w:r>
      <w:r w:rsidRPr="00A0096B">
        <w:rPr>
          <w:i/>
          <w:color w:val="auto"/>
          <w:sz w:val="20"/>
          <w:szCs w:val="28"/>
          <w:lang w:eastAsia="en-US"/>
        </w:rPr>
        <w:t>, иное изображение товара, на поставку которого заключается контракт)</w:t>
      </w:r>
    </w:p>
    <w:p w:rsidR="008B0941" w:rsidRPr="00DE7356" w:rsidRDefault="008B0941" w:rsidP="008B0941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8B0941" w:rsidRPr="00E11A8A" w:rsidRDefault="008B0941" w:rsidP="008B0941">
      <w:pPr>
        <w:pStyle w:val="a3"/>
        <w:autoSpaceDE w:val="0"/>
        <w:autoSpaceDN w:val="0"/>
        <w:adjustRightInd w:val="0"/>
        <w:ind w:left="0"/>
        <w:jc w:val="center"/>
        <w:rPr>
          <w:bCs/>
          <w:sz w:val="28"/>
          <w:szCs w:val="28"/>
          <w:lang w:eastAsia="en-US"/>
        </w:rPr>
      </w:pPr>
      <w:r w:rsidRPr="00A928D0">
        <w:rPr>
          <w:bCs/>
          <w:sz w:val="28"/>
          <w:szCs w:val="28"/>
          <w:lang w:val="en-US" w:eastAsia="en-US"/>
        </w:rPr>
        <w:t>II</w:t>
      </w:r>
      <w:r w:rsidRPr="00A928D0">
        <w:rPr>
          <w:bCs/>
          <w:sz w:val="28"/>
          <w:szCs w:val="28"/>
          <w:lang w:eastAsia="en-US"/>
        </w:rPr>
        <w:t xml:space="preserve">. Вторая часть заявки на участие в </w:t>
      </w:r>
      <w:r w:rsidRPr="00E23615">
        <w:rPr>
          <w:bCs/>
          <w:sz w:val="28"/>
          <w:szCs w:val="28"/>
          <w:lang w:eastAsia="en-US"/>
        </w:rPr>
        <w:t xml:space="preserve">открытом конкурсе в электронной </w:t>
      </w:r>
      <w:r>
        <w:rPr>
          <w:bCs/>
          <w:sz w:val="28"/>
          <w:szCs w:val="28"/>
          <w:lang w:eastAsia="en-US"/>
        </w:rPr>
        <w:br/>
      </w:r>
      <w:r w:rsidRPr="00E23615">
        <w:rPr>
          <w:bCs/>
          <w:sz w:val="28"/>
          <w:szCs w:val="28"/>
          <w:lang w:eastAsia="en-US"/>
        </w:rPr>
        <w:t xml:space="preserve">форме, конкурсе с ограниченным участием в электронной форме, </w:t>
      </w:r>
      <w:r>
        <w:rPr>
          <w:bCs/>
          <w:sz w:val="28"/>
          <w:szCs w:val="28"/>
          <w:lang w:eastAsia="en-US"/>
        </w:rPr>
        <w:br/>
      </w:r>
      <w:r w:rsidRPr="00E11A8A">
        <w:rPr>
          <w:bCs/>
          <w:sz w:val="28"/>
          <w:szCs w:val="28"/>
          <w:lang w:eastAsia="en-US"/>
        </w:rPr>
        <w:t>двухэтапном конкурсе в электронной форме</w:t>
      </w:r>
      <w:r>
        <w:rPr>
          <w:bCs/>
          <w:sz w:val="28"/>
          <w:szCs w:val="28"/>
          <w:lang w:eastAsia="en-US"/>
        </w:rPr>
        <w:t>,</w:t>
      </w:r>
      <w:r w:rsidRPr="00E11A8A">
        <w:rPr>
          <w:bCs/>
          <w:sz w:val="28"/>
          <w:szCs w:val="28"/>
          <w:lang w:eastAsia="en-US"/>
        </w:rPr>
        <w:t xml:space="preserve"> </w:t>
      </w:r>
      <w:r w:rsidRPr="00E23615">
        <w:rPr>
          <w:bCs/>
          <w:sz w:val="28"/>
          <w:szCs w:val="28"/>
          <w:lang w:eastAsia="en-US"/>
        </w:rPr>
        <w:t xml:space="preserve">закрытом конкурсе </w:t>
      </w:r>
      <w:r>
        <w:rPr>
          <w:bCs/>
          <w:sz w:val="28"/>
          <w:szCs w:val="28"/>
          <w:lang w:eastAsia="en-US"/>
        </w:rPr>
        <w:br/>
      </w:r>
      <w:r w:rsidRPr="00E23615">
        <w:rPr>
          <w:bCs/>
          <w:sz w:val="28"/>
          <w:szCs w:val="28"/>
          <w:lang w:eastAsia="en-US"/>
        </w:rPr>
        <w:t xml:space="preserve">в электронной форме, закрытом конкурсе с ограниченным </w:t>
      </w:r>
      <w:r>
        <w:rPr>
          <w:bCs/>
          <w:sz w:val="28"/>
          <w:szCs w:val="28"/>
          <w:lang w:eastAsia="en-US"/>
        </w:rPr>
        <w:br/>
      </w:r>
      <w:r w:rsidRPr="00E23615">
        <w:rPr>
          <w:bCs/>
          <w:sz w:val="28"/>
          <w:szCs w:val="28"/>
          <w:lang w:eastAsia="en-US"/>
        </w:rPr>
        <w:t>участием в электронной форме</w:t>
      </w:r>
      <w:r>
        <w:rPr>
          <w:bCs/>
          <w:sz w:val="28"/>
          <w:szCs w:val="28"/>
          <w:lang w:eastAsia="en-US"/>
        </w:rPr>
        <w:t xml:space="preserve">, закрытом </w:t>
      </w:r>
      <w:r w:rsidRPr="00E11A8A">
        <w:rPr>
          <w:bCs/>
          <w:sz w:val="28"/>
          <w:szCs w:val="28"/>
          <w:lang w:eastAsia="en-US"/>
        </w:rPr>
        <w:t xml:space="preserve">двухэтапном </w:t>
      </w:r>
      <w:r>
        <w:rPr>
          <w:bCs/>
          <w:sz w:val="28"/>
          <w:szCs w:val="28"/>
          <w:lang w:eastAsia="en-US"/>
        </w:rPr>
        <w:br/>
      </w:r>
      <w:r w:rsidRPr="00E11A8A">
        <w:rPr>
          <w:bCs/>
          <w:sz w:val="28"/>
          <w:szCs w:val="28"/>
          <w:lang w:eastAsia="en-US"/>
        </w:rPr>
        <w:t>конкурсе в электронной форме</w:t>
      </w:r>
    </w:p>
    <w:p w:rsidR="008B0941" w:rsidRDefault="008B0941" w:rsidP="008B0941">
      <w:pPr>
        <w:pStyle w:val="a3"/>
        <w:autoSpaceDE w:val="0"/>
        <w:autoSpaceDN w:val="0"/>
        <w:adjustRightInd w:val="0"/>
        <w:ind w:left="0"/>
        <w:rPr>
          <w:color w:val="auto"/>
          <w:sz w:val="28"/>
          <w:szCs w:val="28"/>
          <w:lang w:eastAsia="en-US"/>
        </w:rPr>
      </w:pPr>
    </w:p>
    <w:p w:rsidR="008B0941" w:rsidRDefault="008B0941" w:rsidP="008B0941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 w:rsidRPr="008824A5">
        <w:rPr>
          <w:color w:val="auto"/>
          <w:sz w:val="28"/>
          <w:szCs w:val="28"/>
          <w:lang w:eastAsia="en-US"/>
        </w:rPr>
        <w:t>1.</w:t>
      </w:r>
      <w:r w:rsidRPr="008824A5">
        <w:rPr>
          <w:color w:val="auto"/>
          <w:sz w:val="28"/>
          <w:szCs w:val="28"/>
          <w:lang w:eastAsia="en-US"/>
        </w:rPr>
        <w:tab/>
        <w:t xml:space="preserve">Информация об участнике </w:t>
      </w:r>
      <w:r>
        <w:rPr>
          <w:color w:val="auto"/>
          <w:sz w:val="28"/>
          <w:szCs w:val="28"/>
          <w:lang w:eastAsia="en-US"/>
        </w:rPr>
        <w:t>закупки</w:t>
      </w:r>
      <w:r w:rsidRPr="008824A5">
        <w:rPr>
          <w:color w:val="auto"/>
          <w:sz w:val="28"/>
          <w:szCs w:val="28"/>
          <w:lang w:eastAsia="en-US"/>
        </w:rPr>
        <w:t>:</w:t>
      </w:r>
    </w:p>
    <w:p w:rsidR="008B0941" w:rsidRPr="008824A5" w:rsidRDefault="008B0941" w:rsidP="008B0941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  <w:gridCol w:w="983"/>
      </w:tblGrid>
      <w:tr w:rsidR="008B0941" w:rsidTr="006A157F">
        <w:trPr>
          <w:trHeight w:val="283"/>
        </w:trPr>
        <w:tc>
          <w:tcPr>
            <w:tcW w:w="425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Наименование: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6</w:t>
            </w:r>
          </w:p>
        </w:tc>
      </w:tr>
      <w:tr w:rsidR="008B0941" w:rsidTr="006A157F">
        <w:trPr>
          <w:trHeight w:val="283"/>
        </w:trPr>
        <w:tc>
          <w:tcPr>
            <w:tcW w:w="425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Фирменное наименование</w:t>
            </w:r>
            <w:r>
              <w:rPr>
                <w:vertAlign w:val="superscript"/>
              </w:rPr>
              <w:t>5</w:t>
            </w:r>
            <w:r w:rsidRPr="00473BB9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6</w:t>
            </w:r>
          </w:p>
        </w:tc>
      </w:tr>
      <w:tr w:rsidR="008B0941" w:rsidTr="006A157F">
        <w:trPr>
          <w:trHeight w:val="283"/>
        </w:trPr>
        <w:tc>
          <w:tcPr>
            <w:tcW w:w="425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6</w:t>
            </w:r>
          </w:p>
        </w:tc>
      </w:tr>
      <w:tr w:rsidR="008B0941" w:rsidTr="006A157F">
        <w:trPr>
          <w:trHeight w:val="283"/>
        </w:trPr>
        <w:tc>
          <w:tcPr>
            <w:tcW w:w="425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lastRenderedPageBreak/>
              <w:t>Фамилия, имя, отчество</w:t>
            </w:r>
            <w:r>
              <w:rPr>
                <w:vertAlign w:val="superscript"/>
              </w:rPr>
              <w:t>5</w:t>
            </w:r>
            <w:r w:rsidRPr="00473BB9"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7</w:t>
            </w:r>
          </w:p>
        </w:tc>
      </w:tr>
      <w:tr w:rsidR="008B0941" w:rsidTr="006A157F">
        <w:trPr>
          <w:trHeight w:val="283"/>
        </w:trPr>
        <w:tc>
          <w:tcPr>
            <w:tcW w:w="425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Паспортные данные: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7</w:t>
            </w:r>
          </w:p>
        </w:tc>
      </w:tr>
      <w:tr w:rsidR="008B0941" w:rsidTr="006A157F">
        <w:trPr>
          <w:trHeight w:val="283"/>
        </w:trPr>
        <w:tc>
          <w:tcPr>
            <w:tcW w:w="425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 xml:space="preserve">Место жительства: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7</w:t>
            </w:r>
          </w:p>
        </w:tc>
      </w:tr>
      <w:tr w:rsidR="008B0941" w:rsidTr="006A157F">
        <w:trPr>
          <w:trHeight w:val="283"/>
        </w:trPr>
        <w:tc>
          <w:tcPr>
            <w:tcW w:w="425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B0941" w:rsidTr="006A157F">
        <w:trPr>
          <w:trHeight w:val="283"/>
        </w:trPr>
        <w:tc>
          <w:tcPr>
            <w:tcW w:w="425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 xml:space="preserve">Номер контактного телефона: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B0941" w:rsidTr="006A157F">
        <w:trPr>
          <w:trHeight w:val="283"/>
        </w:trPr>
        <w:tc>
          <w:tcPr>
            <w:tcW w:w="425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ИНН</w:t>
            </w:r>
            <w:r>
              <w:rPr>
                <w:vertAlign w:val="superscript"/>
              </w:rPr>
              <w:t>8</w:t>
            </w:r>
            <w:r w:rsidRPr="00473BB9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8B0941" w:rsidTr="006A157F">
        <w:trPr>
          <w:trHeight w:val="283"/>
        </w:trPr>
        <w:tc>
          <w:tcPr>
            <w:tcW w:w="425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ИНН</w:t>
            </w:r>
            <w:r>
              <w:rPr>
                <w:vertAlign w:val="superscript"/>
              </w:rPr>
              <w:t>5</w:t>
            </w:r>
            <w:r w:rsidRPr="00473BB9">
              <w:rPr>
                <w:color w:val="auto"/>
                <w:sz w:val="28"/>
                <w:szCs w:val="28"/>
                <w:lang w:eastAsia="en-US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6</w:t>
            </w:r>
          </w:p>
        </w:tc>
      </w:tr>
    </w:tbl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8B0941" w:rsidRDefault="008B0941" w:rsidP="008B0941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2.</w:t>
      </w:r>
      <w:r>
        <w:rPr>
          <w:color w:val="auto"/>
          <w:sz w:val="28"/>
          <w:szCs w:val="28"/>
          <w:lang w:eastAsia="en-US"/>
        </w:rPr>
        <w:tab/>
        <w:t>Декларация</w:t>
      </w:r>
      <w:r w:rsidRPr="000A50DF">
        <w:t xml:space="preserve"> </w:t>
      </w:r>
      <w:r w:rsidRPr="000A50DF">
        <w:rPr>
          <w:color w:val="auto"/>
          <w:sz w:val="28"/>
          <w:szCs w:val="28"/>
          <w:lang w:eastAsia="en-US"/>
        </w:rPr>
        <w:t xml:space="preserve">о соответствии участника </w:t>
      </w:r>
      <w:r>
        <w:rPr>
          <w:color w:val="auto"/>
          <w:sz w:val="28"/>
          <w:szCs w:val="28"/>
          <w:lang w:eastAsia="en-US"/>
        </w:rPr>
        <w:t xml:space="preserve">закупки </w:t>
      </w:r>
      <w:r w:rsidRPr="000A50DF">
        <w:rPr>
          <w:color w:val="auto"/>
          <w:sz w:val="28"/>
          <w:szCs w:val="28"/>
          <w:lang w:eastAsia="en-US"/>
        </w:rPr>
        <w:t xml:space="preserve">требованиям, установленным пунктами 3 - 9 части 1 статьи 31 </w:t>
      </w:r>
      <w:r w:rsidRPr="00F03827">
        <w:rPr>
          <w:color w:val="auto"/>
          <w:sz w:val="28"/>
          <w:szCs w:val="28"/>
          <w:lang w:eastAsia="en-US"/>
        </w:rPr>
        <w:t xml:space="preserve">Федерального закона </w:t>
      </w:r>
      <w:r>
        <w:rPr>
          <w:color w:val="auto"/>
          <w:sz w:val="28"/>
          <w:szCs w:val="28"/>
          <w:lang w:eastAsia="en-US"/>
        </w:rPr>
        <w:br/>
      </w:r>
      <w:r w:rsidRPr="00F03827">
        <w:rPr>
          <w:color w:val="auto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auto"/>
          <w:sz w:val="28"/>
          <w:szCs w:val="28"/>
          <w:lang w:eastAsia="en-US"/>
        </w:rPr>
        <w:t>: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Настоящим участник закупки декларирует: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>
        <w:rPr>
          <w:color w:val="auto"/>
          <w:sz w:val="28"/>
          <w:szCs w:val="28"/>
          <w:lang w:eastAsia="en-US"/>
        </w:rPr>
        <w:t>ти за последний отчетный период</w:t>
      </w:r>
      <w:r w:rsidRPr="000A50DF">
        <w:rPr>
          <w:color w:val="auto"/>
          <w:sz w:val="28"/>
          <w:szCs w:val="28"/>
          <w:lang w:eastAsia="en-US"/>
        </w:rPr>
        <w:t>;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</w:t>
      </w:r>
      <w:r w:rsidRPr="000A50DF">
        <w:rPr>
          <w:color w:val="auto"/>
          <w:sz w:val="28"/>
          <w:szCs w:val="28"/>
          <w:lang w:eastAsia="en-US"/>
        </w:rPr>
        <w:lastRenderedPageBreak/>
        <w:t>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B0941" w:rsidRPr="000A50DF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обладание участником закупки исключительными правами на результаты интеллектуальной деятельности</w:t>
      </w:r>
      <w:r>
        <w:rPr>
          <w:color w:val="auto"/>
          <w:sz w:val="28"/>
          <w:szCs w:val="28"/>
          <w:lang w:eastAsia="en-US"/>
        </w:rPr>
        <w:t>;</w:t>
      </w:r>
      <w:r w:rsidRPr="00777D11">
        <w:rPr>
          <w:color w:val="auto"/>
          <w:sz w:val="28"/>
          <w:szCs w:val="28"/>
          <w:vertAlign w:val="superscript"/>
          <w:lang w:eastAsia="en-US"/>
        </w:rPr>
        <w:t>9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8B0941" w:rsidRDefault="008B0941" w:rsidP="008B0941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3.</w:t>
      </w:r>
      <w:r>
        <w:rPr>
          <w:color w:val="auto"/>
          <w:sz w:val="28"/>
          <w:szCs w:val="28"/>
          <w:lang w:eastAsia="en-US"/>
        </w:rPr>
        <w:tab/>
        <w:t>Декларация</w:t>
      </w:r>
      <w:r w:rsidRPr="000A50DF">
        <w:rPr>
          <w:color w:val="auto"/>
          <w:sz w:val="28"/>
          <w:szCs w:val="28"/>
          <w:lang w:eastAsia="en-US"/>
        </w:rPr>
        <w:t xml:space="preserve"> о принадлежности участника </w:t>
      </w:r>
      <w:r>
        <w:rPr>
          <w:color w:val="auto"/>
          <w:sz w:val="28"/>
          <w:szCs w:val="28"/>
          <w:lang w:eastAsia="en-US"/>
        </w:rPr>
        <w:t>закупки</w:t>
      </w:r>
      <w:r w:rsidRPr="000A50DF">
        <w:rPr>
          <w:color w:val="auto"/>
          <w:sz w:val="28"/>
          <w:szCs w:val="28"/>
          <w:lang w:eastAsia="en-US"/>
        </w:rPr>
        <w:t xml:space="preserve"> к субъектам малого предпринимательства или социально ориентированным некоммерческим организациям</w:t>
      </w:r>
      <w:r>
        <w:rPr>
          <w:vertAlign w:val="superscript"/>
        </w:rPr>
        <w:t>10</w:t>
      </w:r>
      <w:r>
        <w:rPr>
          <w:color w:val="auto"/>
          <w:sz w:val="28"/>
          <w:szCs w:val="28"/>
          <w:lang w:eastAsia="en-US"/>
        </w:rPr>
        <w:t>: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Настоящим участник закупки декларирует свою принадлежность к ___________________________________________________________________</w:t>
      </w:r>
      <w:r w:rsidRPr="009406E3">
        <w:rPr>
          <w:color w:val="auto"/>
          <w:sz w:val="28"/>
          <w:szCs w:val="28"/>
          <w:vertAlign w:val="superscript"/>
          <w:lang w:eastAsia="en-US"/>
        </w:rPr>
        <w:t>11</w:t>
      </w:r>
    </w:p>
    <w:p w:rsidR="008B0941" w:rsidRDefault="008B0941" w:rsidP="008B0941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8B0941" w:rsidRDefault="008B0941" w:rsidP="008B0941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4.</w:t>
      </w:r>
      <w:r>
        <w:rPr>
          <w:color w:val="auto"/>
          <w:sz w:val="28"/>
          <w:szCs w:val="28"/>
          <w:lang w:eastAsia="en-US"/>
        </w:rPr>
        <w:tab/>
        <w:t>К настоящей второй части прилагаются</w:t>
      </w:r>
      <w:r>
        <w:rPr>
          <w:vertAlign w:val="superscript"/>
        </w:rPr>
        <w:t>12</w:t>
      </w:r>
      <w:r>
        <w:rPr>
          <w:color w:val="auto"/>
          <w:sz w:val="28"/>
          <w:szCs w:val="28"/>
          <w:lang w:eastAsia="en-US"/>
        </w:rPr>
        <w:t>: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6D11B5">
        <w:rPr>
          <w:color w:val="auto"/>
          <w:sz w:val="28"/>
          <w:szCs w:val="28"/>
          <w:lang w:eastAsia="en-US"/>
        </w:rPr>
        <w:t xml:space="preserve">документы, подтверждающие соответствие участника </w:t>
      </w:r>
      <w:r>
        <w:rPr>
          <w:color w:val="auto"/>
          <w:sz w:val="28"/>
          <w:szCs w:val="28"/>
          <w:lang w:eastAsia="en-US"/>
        </w:rPr>
        <w:t xml:space="preserve">закупки </w:t>
      </w:r>
      <w:r w:rsidRPr="006D11B5">
        <w:rPr>
          <w:color w:val="auto"/>
          <w:sz w:val="28"/>
          <w:szCs w:val="28"/>
          <w:lang w:eastAsia="en-US"/>
        </w:rPr>
        <w:t xml:space="preserve">требованиям, </w:t>
      </w:r>
      <w:r>
        <w:rPr>
          <w:color w:val="auto"/>
          <w:sz w:val="28"/>
          <w:szCs w:val="28"/>
          <w:lang w:eastAsia="en-US"/>
        </w:rPr>
        <w:t>установленным пунктом 1 части 1</w:t>
      </w:r>
      <w:r w:rsidRPr="006D11B5">
        <w:rPr>
          <w:color w:val="auto"/>
          <w:sz w:val="28"/>
          <w:szCs w:val="28"/>
          <w:lang w:eastAsia="en-US"/>
        </w:rPr>
        <w:t xml:space="preserve"> статьи 31 (при наличии таких требований) </w:t>
      </w:r>
      <w:r w:rsidRPr="00F03827">
        <w:rPr>
          <w:color w:val="auto"/>
          <w:sz w:val="28"/>
          <w:szCs w:val="28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6D11B5">
        <w:rPr>
          <w:color w:val="auto"/>
          <w:sz w:val="28"/>
          <w:szCs w:val="28"/>
          <w:lang w:eastAsia="en-US"/>
        </w:rPr>
        <w:t>, или копии этих документов</w:t>
      </w:r>
      <w:r>
        <w:rPr>
          <w:color w:val="auto"/>
          <w:sz w:val="28"/>
          <w:szCs w:val="28"/>
          <w:lang w:eastAsia="en-US"/>
        </w:rPr>
        <w:t>;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6D11B5">
        <w:rPr>
          <w:color w:val="auto"/>
          <w:sz w:val="28"/>
          <w:szCs w:val="28"/>
          <w:lang w:eastAsia="en-US"/>
        </w:rPr>
        <w:t xml:space="preserve">документы, подтверждающие соответствие участника </w:t>
      </w:r>
      <w:r>
        <w:rPr>
          <w:color w:val="auto"/>
          <w:sz w:val="28"/>
          <w:szCs w:val="28"/>
          <w:lang w:eastAsia="en-US"/>
        </w:rPr>
        <w:t xml:space="preserve">закупки </w:t>
      </w:r>
      <w:r w:rsidRPr="006D11B5">
        <w:rPr>
          <w:color w:val="auto"/>
          <w:sz w:val="28"/>
          <w:szCs w:val="28"/>
          <w:lang w:eastAsia="en-US"/>
        </w:rPr>
        <w:t xml:space="preserve">требованиям, </w:t>
      </w:r>
      <w:r>
        <w:rPr>
          <w:color w:val="auto"/>
          <w:sz w:val="28"/>
          <w:szCs w:val="28"/>
          <w:lang w:eastAsia="en-US"/>
        </w:rPr>
        <w:t xml:space="preserve">установленным </w:t>
      </w:r>
      <w:r w:rsidRPr="006D11B5">
        <w:rPr>
          <w:color w:val="auto"/>
          <w:sz w:val="28"/>
          <w:szCs w:val="28"/>
          <w:lang w:eastAsia="en-US"/>
        </w:rPr>
        <w:t>част</w:t>
      </w:r>
      <w:r>
        <w:rPr>
          <w:color w:val="auto"/>
          <w:sz w:val="28"/>
          <w:szCs w:val="28"/>
          <w:lang w:eastAsia="en-US"/>
        </w:rPr>
        <w:t>ью</w:t>
      </w:r>
      <w:r w:rsidRPr="006D11B5">
        <w:rPr>
          <w:color w:val="auto"/>
          <w:sz w:val="28"/>
          <w:szCs w:val="28"/>
          <w:lang w:eastAsia="en-US"/>
        </w:rPr>
        <w:t xml:space="preserve"> 2 статьи 31 (при наличии таких требований) </w:t>
      </w:r>
      <w:r w:rsidRPr="00F03827">
        <w:rPr>
          <w:color w:val="auto"/>
          <w:sz w:val="28"/>
          <w:szCs w:val="28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6D11B5">
        <w:rPr>
          <w:color w:val="auto"/>
          <w:sz w:val="28"/>
          <w:szCs w:val="28"/>
          <w:lang w:eastAsia="en-US"/>
        </w:rPr>
        <w:t>, или копии этих документов</w:t>
      </w:r>
      <w:r>
        <w:rPr>
          <w:vertAlign w:val="superscript"/>
        </w:rPr>
        <w:t>13</w:t>
      </w:r>
      <w:r>
        <w:rPr>
          <w:color w:val="auto"/>
          <w:sz w:val="28"/>
          <w:szCs w:val="28"/>
          <w:lang w:eastAsia="en-US"/>
        </w:rPr>
        <w:t>;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6D11B5">
        <w:rPr>
          <w:color w:val="auto"/>
          <w:sz w:val="28"/>
          <w:szCs w:val="28"/>
          <w:lang w:eastAsia="en-US"/>
        </w:rPr>
        <w:t xml:space="preserve">копии документов, подтверждающих соответствие товара, работы или услуги требованиям, установленным в соответствии с законодательством </w:t>
      </w:r>
      <w:r w:rsidRPr="006D11B5">
        <w:rPr>
          <w:color w:val="auto"/>
          <w:sz w:val="28"/>
          <w:szCs w:val="28"/>
          <w:lang w:eastAsia="en-US"/>
        </w:rPr>
        <w:lastRenderedPageBreak/>
        <w:t xml:space="preserve">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</w:t>
      </w:r>
      <w:r>
        <w:rPr>
          <w:color w:val="auto"/>
          <w:sz w:val="28"/>
          <w:szCs w:val="28"/>
          <w:lang w:eastAsia="en-US"/>
        </w:rPr>
        <w:t>конкурсной документацией</w:t>
      </w:r>
      <w:r w:rsidRPr="006D11B5">
        <w:rPr>
          <w:color w:val="auto"/>
          <w:sz w:val="28"/>
          <w:szCs w:val="28"/>
          <w:lang w:eastAsia="en-US"/>
        </w:rPr>
        <w:t>;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6D11B5">
        <w:rPr>
          <w:color w:val="auto"/>
          <w:sz w:val="28"/>
          <w:szCs w:val="28"/>
          <w:lang w:eastAsia="en-US"/>
        </w:rPr>
        <w:t xml:space="preserve">решение об одобрении или о совершении крупной сделки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>
        <w:rPr>
          <w:color w:val="auto"/>
          <w:sz w:val="28"/>
          <w:szCs w:val="28"/>
          <w:lang w:eastAsia="en-US"/>
        </w:rPr>
        <w:t>закупки</w:t>
      </w:r>
      <w:r w:rsidRPr="006D11B5">
        <w:rPr>
          <w:color w:val="auto"/>
          <w:sz w:val="28"/>
          <w:szCs w:val="28"/>
          <w:lang w:eastAsia="en-US"/>
        </w:rPr>
        <w:t xml:space="preserve"> заключаемый контракт или предоставление обеспечения заявки на участие в </w:t>
      </w:r>
      <w:r>
        <w:rPr>
          <w:color w:val="auto"/>
          <w:sz w:val="28"/>
          <w:szCs w:val="28"/>
          <w:lang w:eastAsia="en-US"/>
        </w:rPr>
        <w:t>закупке</w:t>
      </w:r>
      <w:r w:rsidRPr="006D11B5">
        <w:rPr>
          <w:color w:val="auto"/>
          <w:sz w:val="28"/>
          <w:szCs w:val="28"/>
          <w:lang w:eastAsia="en-US"/>
        </w:rPr>
        <w:t>, обеспечения исполнения контракта является крупной сделкой</w:t>
      </w:r>
      <w:r>
        <w:rPr>
          <w:vertAlign w:val="superscript"/>
        </w:rPr>
        <w:t>6</w:t>
      </w:r>
      <w:r w:rsidRPr="006D11B5">
        <w:rPr>
          <w:color w:val="auto"/>
          <w:sz w:val="28"/>
          <w:szCs w:val="28"/>
          <w:lang w:eastAsia="en-US"/>
        </w:rPr>
        <w:t>;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6D11B5">
        <w:rPr>
          <w:color w:val="auto"/>
          <w:sz w:val="28"/>
          <w:szCs w:val="28"/>
          <w:lang w:eastAsia="en-US"/>
        </w:rPr>
        <w:t xml:space="preserve">документы, подтверждающие право участника </w:t>
      </w:r>
      <w:r>
        <w:rPr>
          <w:color w:val="auto"/>
          <w:sz w:val="28"/>
          <w:szCs w:val="28"/>
          <w:lang w:eastAsia="en-US"/>
        </w:rPr>
        <w:t>закупки</w:t>
      </w:r>
      <w:r w:rsidRPr="006D11B5">
        <w:rPr>
          <w:color w:val="auto"/>
          <w:sz w:val="28"/>
          <w:szCs w:val="28"/>
          <w:lang w:eastAsia="en-US"/>
        </w:rPr>
        <w:t xml:space="preserve"> на получение преимуществ в соответствии со статьями 28 и 29 </w:t>
      </w:r>
      <w:r w:rsidRPr="00F03827">
        <w:rPr>
          <w:color w:val="auto"/>
          <w:sz w:val="28"/>
          <w:szCs w:val="28"/>
          <w:lang w:eastAsia="en-US"/>
        </w:rPr>
        <w:t xml:space="preserve">Федерального закона </w:t>
      </w:r>
      <w:r>
        <w:rPr>
          <w:color w:val="auto"/>
          <w:sz w:val="28"/>
          <w:szCs w:val="28"/>
          <w:lang w:eastAsia="en-US"/>
        </w:rPr>
        <w:br/>
      </w:r>
      <w:r w:rsidRPr="00F03827">
        <w:rPr>
          <w:color w:val="auto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6D11B5">
        <w:rPr>
          <w:color w:val="auto"/>
          <w:sz w:val="28"/>
          <w:szCs w:val="28"/>
          <w:lang w:eastAsia="en-US"/>
        </w:rPr>
        <w:t>, или копии таких документов;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F94EDD">
        <w:rPr>
          <w:color w:val="auto"/>
          <w:sz w:val="28"/>
          <w:szCs w:val="28"/>
          <w:lang w:eastAsia="en-US"/>
        </w:rPr>
        <w:t xml:space="preserve">документы, предусмотренные нормативными правовыми актами, принятыми в соответствии со статьей 14 </w:t>
      </w:r>
      <w:r w:rsidRPr="00F03827">
        <w:rPr>
          <w:color w:val="auto"/>
          <w:sz w:val="28"/>
          <w:szCs w:val="28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F94EDD">
        <w:rPr>
          <w:color w:val="auto"/>
          <w:sz w:val="28"/>
          <w:szCs w:val="28"/>
          <w:lang w:eastAsia="en-US"/>
        </w:rPr>
        <w:t>, в случае закупки товаров, работ, услуг, на которые распространяется действие указанных нормативных правовых актов, или копии таких документов</w:t>
      </w:r>
      <w:r>
        <w:rPr>
          <w:color w:val="auto"/>
          <w:sz w:val="28"/>
          <w:szCs w:val="28"/>
          <w:lang w:eastAsia="en-US"/>
        </w:rPr>
        <w:t>;</w:t>
      </w:r>
    </w:p>
    <w:p w:rsidR="008B0941" w:rsidRDefault="008B0941" w:rsidP="008B0941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документы, подтверждающие квалификацию участника закупки.</w:t>
      </w:r>
    </w:p>
    <w:p w:rsidR="008B0941" w:rsidRPr="00A928D0" w:rsidRDefault="008B0941" w:rsidP="008B0941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8B0941" w:rsidRDefault="008B0941" w:rsidP="008B0941">
      <w:pPr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A928D0">
        <w:rPr>
          <w:color w:val="auto"/>
          <w:sz w:val="28"/>
          <w:szCs w:val="28"/>
          <w:lang w:eastAsia="en-US"/>
        </w:rPr>
        <w:t>II</w:t>
      </w:r>
      <w:r>
        <w:rPr>
          <w:color w:val="auto"/>
          <w:sz w:val="28"/>
          <w:szCs w:val="28"/>
          <w:lang w:val="en-US" w:eastAsia="en-US"/>
        </w:rPr>
        <w:t>I</w:t>
      </w:r>
      <w:r w:rsidRPr="00A928D0">
        <w:rPr>
          <w:color w:val="auto"/>
          <w:sz w:val="28"/>
          <w:szCs w:val="28"/>
          <w:lang w:eastAsia="en-US"/>
        </w:rPr>
        <w:t xml:space="preserve">. </w:t>
      </w:r>
      <w:r>
        <w:rPr>
          <w:color w:val="auto"/>
          <w:sz w:val="28"/>
          <w:szCs w:val="28"/>
          <w:lang w:eastAsia="en-US"/>
        </w:rPr>
        <w:t xml:space="preserve">Предложение о цене контракта, </w:t>
      </w:r>
      <w:r>
        <w:rPr>
          <w:color w:val="auto"/>
          <w:sz w:val="28"/>
          <w:szCs w:val="28"/>
          <w:lang w:eastAsia="en-US"/>
        </w:rPr>
        <w:br/>
        <w:t>сумме цен единиц товара, работы, услуги</w:t>
      </w:r>
      <w:r>
        <w:rPr>
          <w:vertAlign w:val="superscript"/>
        </w:rPr>
        <w:t>14</w:t>
      </w:r>
    </w:p>
    <w:p w:rsidR="008B0941" w:rsidRDefault="008B0941" w:rsidP="008B0941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  <w:gridCol w:w="983"/>
      </w:tblGrid>
      <w:tr w:rsidR="008B0941" w:rsidTr="006A157F">
        <w:trPr>
          <w:trHeight w:val="283"/>
        </w:trPr>
        <w:tc>
          <w:tcPr>
            <w:tcW w:w="425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Предложение о цене контракта: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15</w:t>
            </w:r>
          </w:p>
        </w:tc>
      </w:tr>
      <w:tr w:rsidR="008B0941" w:rsidTr="006A157F">
        <w:trPr>
          <w:trHeight w:val="283"/>
        </w:trPr>
        <w:tc>
          <w:tcPr>
            <w:tcW w:w="425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Предложение о сумме цен единиц товара, работы, услуг</w:t>
            </w:r>
            <w:r w:rsidRPr="00473BB9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8B0941" w:rsidRDefault="008B0941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16</w:t>
            </w:r>
          </w:p>
        </w:tc>
      </w:tr>
    </w:tbl>
    <w:p w:rsidR="008B0941" w:rsidRDefault="008B0941" w:rsidP="008B0941">
      <w:pPr>
        <w:pStyle w:val="a4"/>
        <w:tabs>
          <w:tab w:val="left" w:pos="426"/>
        </w:tabs>
        <w:jc w:val="both"/>
      </w:pPr>
    </w:p>
    <w:p w:rsidR="008B0941" w:rsidRDefault="008B0941" w:rsidP="008B0941">
      <w:pPr>
        <w:pStyle w:val="a4"/>
        <w:tabs>
          <w:tab w:val="left" w:pos="426"/>
        </w:tabs>
        <w:jc w:val="both"/>
      </w:pPr>
    </w:p>
    <w:p w:rsidR="008B0941" w:rsidRDefault="008B0941" w:rsidP="008B0941">
      <w:pPr>
        <w:pStyle w:val="a4"/>
        <w:tabs>
          <w:tab w:val="left" w:pos="426"/>
        </w:tabs>
        <w:jc w:val="both"/>
      </w:pPr>
    </w:p>
    <w:p w:rsidR="008B0941" w:rsidRDefault="008B0941" w:rsidP="008B0941">
      <w:pPr>
        <w:pStyle w:val="a4"/>
        <w:tabs>
          <w:tab w:val="left" w:pos="426"/>
        </w:tabs>
        <w:jc w:val="both"/>
      </w:pPr>
    </w:p>
    <w:p w:rsidR="008B0941" w:rsidRPr="000D3DB8" w:rsidRDefault="008B0941" w:rsidP="008B0941">
      <w:pPr>
        <w:pStyle w:val="a4"/>
        <w:tabs>
          <w:tab w:val="left" w:pos="426"/>
        </w:tabs>
        <w:jc w:val="both"/>
      </w:pPr>
      <w:r w:rsidRPr="000D3DB8">
        <w:t>__________________________________________</w:t>
      </w:r>
    </w:p>
    <w:p w:rsidR="008B0941" w:rsidRDefault="008B0941" w:rsidP="008B0941">
      <w:pPr>
        <w:pStyle w:val="a4"/>
        <w:tabs>
          <w:tab w:val="left" w:pos="426"/>
        </w:tabs>
        <w:jc w:val="both"/>
      </w:pPr>
    </w:p>
    <w:p w:rsidR="008B0941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6038EC">
        <w:rPr>
          <w:sz w:val="24"/>
          <w:szCs w:val="24"/>
        </w:rPr>
        <w:tab/>
      </w:r>
      <w:r>
        <w:rPr>
          <w:sz w:val="24"/>
          <w:szCs w:val="24"/>
        </w:rPr>
        <w:t xml:space="preserve">Включается </w:t>
      </w:r>
      <w:r w:rsidRPr="00C30715">
        <w:rPr>
          <w:sz w:val="24"/>
          <w:szCs w:val="24"/>
        </w:rPr>
        <w:t>при установлении в конкурсной документации критерия, предусмотренного пунктом 3 части 1 статьи 32 Федерального закона "О контрактной системе в сфере закупок товаров, работ, услуг для обеспечения государственных и муниципальных н</w:t>
      </w:r>
      <w:r>
        <w:rPr>
          <w:sz w:val="24"/>
          <w:szCs w:val="24"/>
        </w:rPr>
        <w:t xml:space="preserve">ужд" </w:t>
      </w:r>
      <w:r>
        <w:rPr>
          <w:sz w:val="24"/>
          <w:szCs w:val="24"/>
        </w:rPr>
        <w:br/>
        <w:t>(далее – Федеральный закон</w:t>
      </w:r>
      <w:r w:rsidRPr="00C3071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0941" w:rsidRPr="006038EC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C3071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 w:rsidRPr="006038EC">
        <w:rPr>
          <w:sz w:val="24"/>
          <w:szCs w:val="24"/>
        </w:rPr>
        <w:t xml:space="preserve">Включается при осуществлении закупки товара или закупки работы, услуги, для выполнения, оказания которых используется товар (за исключением случая включения проектной документации в документацию о закупке в соответствии с пунктом 8 части 1 </w:t>
      </w:r>
      <w:r>
        <w:rPr>
          <w:sz w:val="24"/>
          <w:szCs w:val="24"/>
        </w:rPr>
        <w:br/>
      </w:r>
      <w:r w:rsidRPr="006038EC">
        <w:rPr>
          <w:sz w:val="24"/>
          <w:szCs w:val="24"/>
        </w:rPr>
        <w:t xml:space="preserve">статьи 33 </w:t>
      </w:r>
      <w:r w:rsidRPr="00F03827">
        <w:rPr>
          <w:sz w:val="24"/>
          <w:szCs w:val="24"/>
        </w:rPr>
        <w:t>Федерального закона</w:t>
      </w:r>
      <w:r w:rsidRPr="006038EC">
        <w:rPr>
          <w:sz w:val="24"/>
          <w:szCs w:val="24"/>
        </w:rPr>
        <w:t>).</w:t>
      </w:r>
    </w:p>
    <w:p w:rsidR="008B0941" w:rsidRPr="006038EC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 w:rsidRPr="006038EC">
        <w:rPr>
          <w:sz w:val="24"/>
          <w:szCs w:val="24"/>
        </w:rPr>
        <w:tab/>
        <w:t xml:space="preserve">Включается в случае установления заказчиком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</w:t>
      </w:r>
      <w:r>
        <w:rPr>
          <w:sz w:val="24"/>
          <w:szCs w:val="24"/>
        </w:rPr>
        <w:t>Федерального закона</w:t>
      </w:r>
      <w:r w:rsidRPr="006038EC">
        <w:rPr>
          <w:sz w:val="24"/>
          <w:szCs w:val="24"/>
        </w:rPr>
        <w:t>.</w:t>
      </w:r>
    </w:p>
    <w:p w:rsidR="008B0941" w:rsidRPr="006038EC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 w:rsidRPr="006038EC">
        <w:rPr>
          <w:sz w:val="24"/>
          <w:szCs w:val="24"/>
        </w:rPr>
        <w:tab/>
        <w:t>Включается в случае отсутствия в конкурсной документации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конкурсной документации.</w:t>
      </w:r>
    </w:p>
    <w:p w:rsidR="008B0941" w:rsidRPr="006038EC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 w:rsidRPr="006038EC">
        <w:rPr>
          <w:sz w:val="24"/>
          <w:szCs w:val="24"/>
        </w:rPr>
        <w:tab/>
        <w:t>Указывается при наличии.</w:t>
      </w:r>
    </w:p>
    <w:p w:rsidR="008B0941" w:rsidRPr="006038EC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 w:rsidRPr="006038EC">
        <w:rPr>
          <w:sz w:val="24"/>
          <w:szCs w:val="24"/>
        </w:rPr>
        <w:tab/>
        <w:t>Включается если участником закупки является юридическое лицо.</w:t>
      </w:r>
    </w:p>
    <w:p w:rsidR="008B0941" w:rsidRPr="006038EC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>7</w:t>
      </w:r>
      <w:r w:rsidRPr="006038EC">
        <w:rPr>
          <w:sz w:val="24"/>
          <w:szCs w:val="24"/>
        </w:rPr>
        <w:tab/>
        <w:t>Включается если участником закупки является физическое лицо.</w:t>
      </w:r>
    </w:p>
    <w:p w:rsidR="008B0941" w:rsidRPr="006038EC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8</w:t>
      </w:r>
      <w:r w:rsidRPr="006038EC">
        <w:rPr>
          <w:sz w:val="24"/>
          <w:szCs w:val="24"/>
          <w:vertAlign w:val="superscript"/>
        </w:rPr>
        <w:tab/>
      </w:r>
      <w:r w:rsidRPr="006038EC">
        <w:rPr>
          <w:sz w:val="24"/>
          <w:szCs w:val="24"/>
        </w:rPr>
        <w:t>В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8B0941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9</w:t>
      </w:r>
      <w:r w:rsidRPr="006038EC">
        <w:rPr>
          <w:sz w:val="24"/>
          <w:szCs w:val="24"/>
          <w:vertAlign w:val="superscript"/>
        </w:rPr>
        <w:tab/>
      </w:r>
      <w:r w:rsidRPr="006038EC">
        <w:rPr>
          <w:sz w:val="24"/>
          <w:szCs w:val="24"/>
        </w:rPr>
        <w:t xml:space="preserve">Включается если </w:t>
      </w:r>
      <w:r w:rsidRPr="00777D11">
        <w:rPr>
          <w:sz w:val="24"/>
          <w:szCs w:val="24"/>
        </w:rPr>
        <w:t>в связи с исполнением контракт</w:t>
      </w:r>
      <w:r>
        <w:rPr>
          <w:sz w:val="24"/>
          <w:szCs w:val="24"/>
        </w:rPr>
        <w:t>а заказчик приобретает права на</w:t>
      </w:r>
      <w:r w:rsidRPr="00777D11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77D11">
        <w:rPr>
          <w:sz w:val="24"/>
          <w:szCs w:val="24"/>
        </w:rPr>
        <w:t>езультаты</w:t>
      </w:r>
      <w:r>
        <w:rPr>
          <w:sz w:val="24"/>
          <w:szCs w:val="24"/>
        </w:rPr>
        <w:t xml:space="preserve"> интеллектуальной деятельности. Не включается при </w:t>
      </w:r>
      <w:r w:rsidRPr="00777D11">
        <w:rPr>
          <w:sz w:val="24"/>
          <w:szCs w:val="24"/>
        </w:rPr>
        <w:t>заключени</w:t>
      </w:r>
      <w:r>
        <w:rPr>
          <w:sz w:val="24"/>
          <w:szCs w:val="24"/>
        </w:rPr>
        <w:t>и</w:t>
      </w:r>
      <w:r w:rsidRPr="00777D11">
        <w:rPr>
          <w:sz w:val="24"/>
          <w:szCs w:val="24"/>
        </w:rPr>
        <w:t xml:space="preserve"> контрактов на создание произведений литературы или искусства, исполнения, на финансирование проката </w:t>
      </w:r>
      <w:r>
        <w:rPr>
          <w:sz w:val="24"/>
          <w:szCs w:val="24"/>
        </w:rPr>
        <w:t>или показа национального фильма.</w:t>
      </w:r>
    </w:p>
    <w:p w:rsidR="008B0941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10</w:t>
      </w:r>
      <w:r w:rsidRPr="006038EC">
        <w:rPr>
          <w:sz w:val="24"/>
          <w:szCs w:val="24"/>
          <w:vertAlign w:val="superscript"/>
        </w:rPr>
        <w:tab/>
      </w:r>
      <w:r w:rsidRPr="006038EC">
        <w:rPr>
          <w:sz w:val="24"/>
          <w:szCs w:val="24"/>
        </w:rPr>
        <w:t>Включается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частью 3 статьи 30 Федерального закона.</w:t>
      </w:r>
    </w:p>
    <w:p w:rsidR="008B0941" w:rsidRPr="006038EC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F51D47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ab/>
        <w:t xml:space="preserve">Указывается принадлежность к </w:t>
      </w:r>
      <w:r w:rsidRPr="009406E3">
        <w:rPr>
          <w:sz w:val="24"/>
          <w:szCs w:val="24"/>
        </w:rPr>
        <w:t>субъекту малого предпринимательства или социально ориентированной некоммерческой организации</w:t>
      </w:r>
      <w:r>
        <w:rPr>
          <w:sz w:val="24"/>
          <w:szCs w:val="24"/>
        </w:rPr>
        <w:t>.</w:t>
      </w:r>
    </w:p>
    <w:p w:rsidR="008B0941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12</w:t>
      </w:r>
      <w:r w:rsidRPr="006038EC">
        <w:rPr>
          <w:sz w:val="24"/>
          <w:szCs w:val="24"/>
        </w:rPr>
        <w:tab/>
        <w:t xml:space="preserve">Документы (или их копии), предусмотренные пунктом 4 раздела </w:t>
      </w:r>
      <w:r w:rsidRPr="006038EC">
        <w:rPr>
          <w:sz w:val="24"/>
          <w:szCs w:val="24"/>
          <w:lang w:val="en-US"/>
        </w:rPr>
        <w:t>II</w:t>
      </w:r>
      <w:r w:rsidRPr="006038EC">
        <w:rPr>
          <w:sz w:val="24"/>
          <w:szCs w:val="24"/>
        </w:rPr>
        <w:t xml:space="preserve"> настоящей типовой формы, указываются в случае их приложения.</w:t>
      </w:r>
    </w:p>
    <w:p w:rsidR="008B0941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tab/>
        <w:t>Включается при проведении конкурса с ограниченным участием в электронной форме, закрытого конкурса с ограниченным участием в электронной форме.</w:t>
      </w:r>
    </w:p>
    <w:p w:rsidR="008B0941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ab/>
        <w:t>Не включается в первоначальную заявку при проведении двухэтапного конкурса в электронной форме, закрытого двухэтапного конкурса в электронной форме.</w:t>
      </w:r>
    </w:p>
    <w:p w:rsidR="008B0941" w:rsidRPr="00373764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15</w:t>
      </w:r>
      <w:r w:rsidRPr="006038EC">
        <w:rPr>
          <w:sz w:val="24"/>
          <w:szCs w:val="24"/>
        </w:rPr>
        <w:tab/>
        <w:t>Включается</w:t>
      </w:r>
      <w:r w:rsidRPr="00373764">
        <w:rPr>
          <w:sz w:val="24"/>
          <w:szCs w:val="24"/>
        </w:rPr>
        <w:t>, за исключением</w:t>
      </w:r>
      <w:r>
        <w:rPr>
          <w:sz w:val="24"/>
          <w:szCs w:val="24"/>
        </w:rPr>
        <w:t xml:space="preserve"> случая, предусмотренного частью 24 статьи 22 Федерального закона.</w:t>
      </w:r>
    </w:p>
    <w:p w:rsidR="008B0941" w:rsidRPr="00373764" w:rsidRDefault="008B0941" w:rsidP="008B0941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16</w:t>
      </w:r>
      <w:r w:rsidRPr="006038EC">
        <w:rPr>
          <w:sz w:val="24"/>
          <w:szCs w:val="24"/>
        </w:rPr>
        <w:tab/>
      </w:r>
      <w:r w:rsidRPr="00373764">
        <w:rPr>
          <w:sz w:val="24"/>
          <w:szCs w:val="24"/>
        </w:rPr>
        <w:t>Включается в случае, предусмотренном частью 24 статьи 22 Федерального закона.</w:t>
      </w:r>
    </w:p>
    <w:p w:rsidR="008B0941" w:rsidRDefault="008B0941" w:rsidP="008B0941">
      <w:pPr>
        <w:tabs>
          <w:tab w:val="center" w:pos="1758"/>
          <w:tab w:val="right" w:pos="9072"/>
        </w:tabs>
        <w:rPr>
          <w:color w:val="auto"/>
          <w:sz w:val="28"/>
          <w:szCs w:val="28"/>
        </w:rPr>
      </w:pPr>
    </w:p>
    <w:p w:rsidR="008B0941" w:rsidRPr="001F6B10" w:rsidRDefault="008B0941" w:rsidP="008B0941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8B0941" w:rsidRPr="001F6B10" w:rsidSect="008B0941">
          <w:pgSz w:w="11909" w:h="16834"/>
          <w:pgMar w:top="426" w:right="851" w:bottom="1134" w:left="1418" w:header="426" w:footer="6" w:gutter="0"/>
          <w:pgNumType w:start="1"/>
          <w:cols w:space="720"/>
          <w:noEndnote/>
          <w:titlePg/>
          <w:docGrid w:linePitch="360"/>
        </w:sectPr>
      </w:pPr>
    </w:p>
    <w:p w:rsidR="000261C0" w:rsidRDefault="000261C0"/>
    <w:sectPr w:rsidR="0002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1"/>
    <w:rsid w:val="000261C0"/>
    <w:rsid w:val="008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E5F-3929-4734-8D81-EA3369ED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4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B094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B094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8B094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2019-07-02T08:54:00Z</dcterms:created>
  <dcterms:modified xsi:type="dcterms:W3CDTF">2019-07-02T08:55:00Z</dcterms:modified>
</cp:coreProperties>
</file>